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084B" w14:textId="77777777" w:rsidR="00171851" w:rsidRDefault="00000000">
      <w:pPr>
        <w:spacing w:after="60"/>
        <w:jc w:val="center"/>
      </w:pPr>
      <w:r>
        <w:rPr>
          <w:rFonts w:ascii="Arial" w:eastAsia="Arial" w:hAnsi="Arial" w:cs="Arial"/>
          <w:b/>
          <w:bCs/>
          <w:color w:val="111111"/>
          <w:sz w:val="52"/>
          <w:szCs w:val="52"/>
        </w:rPr>
        <w:t>Alexander Worden</w:t>
      </w:r>
    </w:p>
    <w:p w14:paraId="2F42F678" w14:textId="6ED6B698" w:rsidR="00171851" w:rsidRDefault="00075C1A">
      <w:pPr>
        <w:spacing w:after="60"/>
        <w:jc w:val="center"/>
      </w:pPr>
      <w:r>
        <w:rPr>
          <w:rFonts w:ascii="Arial" w:eastAsia="Arial" w:hAnsi="Arial" w:cs="Arial"/>
          <w:color w:val="555555"/>
          <w:sz w:val="19"/>
          <w:szCs w:val="19"/>
        </w:rPr>
        <w:t xml:space="preserve">Frisco, </w:t>
      </w:r>
      <w:proofErr w:type="gramStart"/>
      <w:r>
        <w:rPr>
          <w:rFonts w:ascii="Arial" w:eastAsia="Arial" w:hAnsi="Arial" w:cs="Arial"/>
          <w:color w:val="555555"/>
          <w:sz w:val="19"/>
          <w:szCs w:val="19"/>
        </w:rPr>
        <w:t>TX  ·</w:t>
      </w:r>
      <w:proofErr w:type="gramEnd"/>
      <w:r>
        <w:rPr>
          <w:rFonts w:ascii="Arial" w:eastAsia="Arial" w:hAnsi="Arial" w:cs="Arial"/>
          <w:color w:val="555555"/>
          <w:sz w:val="19"/>
          <w:szCs w:val="19"/>
        </w:rPr>
        <w:t xml:space="preserve">  940-536-</w:t>
      </w:r>
      <w:proofErr w:type="gramStart"/>
      <w:r>
        <w:rPr>
          <w:rFonts w:ascii="Arial" w:eastAsia="Arial" w:hAnsi="Arial" w:cs="Arial"/>
          <w:color w:val="555555"/>
          <w:sz w:val="19"/>
          <w:szCs w:val="19"/>
        </w:rPr>
        <w:t>9800  ·</w:t>
      </w:r>
      <w:proofErr w:type="gramEnd"/>
      <w:r>
        <w:rPr>
          <w:rFonts w:ascii="Arial" w:eastAsia="Arial" w:hAnsi="Arial" w:cs="Arial"/>
          <w:color w:val="555555"/>
          <w:sz w:val="19"/>
          <w:szCs w:val="19"/>
        </w:rPr>
        <w:t xml:space="preserve">  </w:t>
      </w:r>
      <w:proofErr w:type="gramStart"/>
      <w:r>
        <w:rPr>
          <w:rFonts w:ascii="Arial" w:eastAsia="Arial" w:hAnsi="Arial" w:cs="Arial"/>
          <w:color w:val="555555"/>
          <w:sz w:val="19"/>
          <w:szCs w:val="19"/>
        </w:rPr>
        <w:t>alexanderjworden@gmail.com  ·</w:t>
      </w:r>
      <w:proofErr w:type="gramEnd"/>
      <w:r>
        <w:rPr>
          <w:rFonts w:ascii="Arial" w:eastAsia="Arial" w:hAnsi="Arial" w:cs="Arial"/>
          <w:color w:val="555555"/>
          <w:sz w:val="19"/>
          <w:szCs w:val="19"/>
        </w:rPr>
        <w:t xml:space="preserve">  AlexanderWorden.com</w:t>
      </w:r>
    </w:p>
    <w:p w14:paraId="36F62F8A" w14:textId="77777777" w:rsidR="00171851" w:rsidRDefault="00171851">
      <w:pPr>
        <w:pBdr>
          <w:bottom w:val="single" w:sz="12" w:space="1" w:color="1A5276"/>
        </w:pBdr>
        <w:spacing w:before="80" w:after="200"/>
      </w:pPr>
    </w:p>
    <w:p w14:paraId="1D8A81B9" w14:textId="77777777" w:rsidR="00171851" w:rsidRDefault="00000000">
      <w:pPr>
        <w:spacing w:before="300" w:after="60"/>
      </w:pPr>
      <w:r>
        <w:rPr>
          <w:rFonts w:ascii="Arial" w:eastAsia="Arial" w:hAnsi="Arial" w:cs="Arial"/>
          <w:b/>
          <w:bCs/>
          <w:color w:val="1A5276"/>
          <w:spacing w:val="40"/>
          <w:sz w:val="24"/>
          <w:szCs w:val="24"/>
        </w:rPr>
        <w:t>PROFILE</w:t>
      </w:r>
    </w:p>
    <w:p w14:paraId="659F5FB6" w14:textId="77777777" w:rsidR="00171851" w:rsidRDefault="00171851">
      <w:pPr>
        <w:pBdr>
          <w:bottom w:val="single" w:sz="8" w:space="1" w:color="1A5276"/>
        </w:pBdr>
        <w:spacing w:after="100"/>
      </w:pPr>
    </w:p>
    <w:p w14:paraId="2E27AA3A" w14:textId="27522233" w:rsidR="00171851" w:rsidRDefault="00736A90">
      <w:pPr>
        <w:spacing w:before="120" w:after="160"/>
      </w:pPr>
      <w:r w:rsidRPr="00736A90">
        <w:rPr>
          <w:rFonts w:ascii="Arial" w:eastAsia="Arial" w:hAnsi="Arial" w:cs="Arial"/>
          <w:color w:val="333333"/>
        </w:rPr>
        <w:t xml:space="preserve">Operations and analytics leader with 8+ years of experience driving measurable impact across last-mile logistics, data engineering, and workforce performance systems. At </w:t>
      </w:r>
      <w:proofErr w:type="spellStart"/>
      <w:r w:rsidRPr="00736A90">
        <w:rPr>
          <w:rFonts w:ascii="Arial" w:eastAsia="Arial" w:hAnsi="Arial" w:cs="Arial"/>
          <w:color w:val="333333"/>
        </w:rPr>
        <w:t>Skipcart</w:t>
      </w:r>
      <w:proofErr w:type="spellEnd"/>
      <w:r w:rsidRPr="00736A90">
        <w:rPr>
          <w:rFonts w:ascii="Arial" w:eastAsia="Arial" w:hAnsi="Arial" w:cs="Arial"/>
          <w:color w:val="333333"/>
        </w:rPr>
        <w:t>, 7-Eleven’s delivery division, I own delivery system configuration, driver quality programs, and performance analytics — building internal tooling and process improvements that move key business metrics. Proven track record of diagnosing complex problems with data and shipping fast, lightweight solutions — scaling the business, reducing costs, and elevating both internal and external experiences through end-to-end ownership.</w:t>
      </w:r>
    </w:p>
    <w:p w14:paraId="42BA3622" w14:textId="77777777" w:rsidR="00171851" w:rsidRDefault="00000000">
      <w:pPr>
        <w:spacing w:before="300" w:after="60"/>
      </w:pPr>
      <w:r>
        <w:rPr>
          <w:rFonts w:ascii="Arial" w:eastAsia="Arial" w:hAnsi="Arial" w:cs="Arial"/>
          <w:b/>
          <w:bCs/>
          <w:color w:val="1A5276"/>
          <w:spacing w:val="40"/>
          <w:sz w:val="24"/>
          <w:szCs w:val="24"/>
        </w:rPr>
        <w:t>EXPERIENCE</w:t>
      </w:r>
    </w:p>
    <w:p w14:paraId="7CBB7FA1" w14:textId="77777777" w:rsidR="00171851" w:rsidRDefault="00171851">
      <w:pPr>
        <w:pBdr>
          <w:bottom w:val="single" w:sz="8" w:space="1" w:color="1A5276"/>
        </w:pBdr>
        <w:spacing w:after="100"/>
      </w:pPr>
    </w:p>
    <w:p w14:paraId="401C360E" w14:textId="01C4C228" w:rsidR="00171851" w:rsidRDefault="00000000">
      <w:pPr>
        <w:tabs>
          <w:tab w:val="right" w:pos="9360"/>
        </w:tabs>
        <w:spacing w:before="220" w:after="30"/>
      </w:pPr>
      <w:proofErr w:type="spellStart"/>
      <w:r>
        <w:rPr>
          <w:rFonts w:ascii="Arial" w:eastAsia="Arial" w:hAnsi="Arial" w:cs="Arial"/>
          <w:b/>
          <w:bCs/>
          <w:color w:val="111111"/>
          <w:sz w:val="22"/>
          <w:szCs w:val="22"/>
        </w:rPr>
        <w:t>Skipcart</w:t>
      </w:r>
      <w:proofErr w:type="spellEnd"/>
      <w:r>
        <w:rPr>
          <w:rFonts w:ascii="Arial" w:eastAsia="Arial" w:hAnsi="Arial" w:cs="Arial"/>
          <w:b/>
          <w:bCs/>
          <w:color w:val="111111"/>
          <w:sz w:val="22"/>
          <w:szCs w:val="22"/>
        </w:rPr>
        <w:t xml:space="preserve"> / 7-</w:t>
      </w:r>
      <w:proofErr w:type="gramStart"/>
      <w:r>
        <w:rPr>
          <w:rFonts w:ascii="Arial" w:eastAsia="Arial" w:hAnsi="Arial" w:cs="Arial"/>
          <w:b/>
          <w:bCs/>
          <w:color w:val="111111"/>
          <w:sz w:val="22"/>
          <w:szCs w:val="22"/>
        </w:rPr>
        <w:t>Eleven</w:t>
      </w:r>
      <w:r>
        <w:rPr>
          <w:rFonts w:ascii="Arial" w:eastAsia="Arial" w:hAnsi="Arial" w:cs="Arial"/>
          <w:color w:val="888888"/>
          <w:sz w:val="22"/>
          <w:szCs w:val="22"/>
        </w:rPr>
        <w:t xml:space="preserve">  ·</w:t>
      </w:r>
      <w:proofErr w:type="gramEnd"/>
      <w:r>
        <w:rPr>
          <w:rFonts w:ascii="Arial" w:eastAsia="Arial" w:hAnsi="Arial" w:cs="Arial"/>
          <w:color w:val="888888"/>
          <w:sz w:val="22"/>
          <w:szCs w:val="22"/>
        </w:rPr>
        <w:t xml:space="preserve">  </w:t>
      </w:r>
      <w:r>
        <w:rPr>
          <w:rFonts w:ascii="Arial" w:eastAsia="Arial" w:hAnsi="Arial" w:cs="Arial"/>
          <w:color w:val="555555"/>
          <w:sz w:val="22"/>
          <w:szCs w:val="22"/>
        </w:rPr>
        <w:t>Irving, TX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i/>
          <w:iCs/>
          <w:color w:val="888888"/>
        </w:rPr>
        <w:t>0</w:t>
      </w:r>
      <w:r w:rsidR="00845D2B">
        <w:rPr>
          <w:rFonts w:ascii="Arial" w:eastAsia="Arial" w:hAnsi="Arial" w:cs="Arial"/>
          <w:i/>
          <w:iCs/>
          <w:color w:val="888888"/>
        </w:rPr>
        <w:t>4</w:t>
      </w:r>
      <w:r>
        <w:rPr>
          <w:rFonts w:ascii="Arial" w:eastAsia="Arial" w:hAnsi="Arial" w:cs="Arial"/>
          <w:i/>
          <w:iCs/>
          <w:color w:val="888888"/>
        </w:rPr>
        <w:t>/2025 – Present</w:t>
      </w:r>
    </w:p>
    <w:p w14:paraId="15528696" w14:textId="79F2DD89" w:rsidR="00171851" w:rsidRDefault="00000000">
      <w:pPr>
        <w:spacing w:after="80"/>
      </w:pPr>
      <w:r>
        <w:rPr>
          <w:rFonts w:ascii="Arial" w:eastAsia="Arial" w:hAnsi="Arial" w:cs="Arial"/>
          <w:b/>
          <w:bCs/>
          <w:i/>
          <w:iCs/>
          <w:color w:val="1A5276"/>
        </w:rPr>
        <w:t>Operations Support Lead</w:t>
      </w:r>
    </w:p>
    <w:p w14:paraId="7ACF312F" w14:textId="77777777" w:rsidR="000057C5" w:rsidRPr="000057C5" w:rsidRDefault="000057C5" w:rsidP="000057C5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Own delivery system configurations and market health monitoring across catering and on-demand delivery operations, analyzing performance data, OT%, fulfillment issues, and cancellation rates to drive actionable improvements.</w:t>
      </w:r>
    </w:p>
    <w:p w14:paraId="09BC9E70" w14:textId="77777777" w:rsidR="000057C5" w:rsidRPr="000057C5" w:rsidRDefault="000057C5" w:rsidP="000057C5">
      <w:pPr>
        <w:pStyle w:val="ListParagraph"/>
        <w:numPr>
          <w:ilvl w:val="0"/>
          <w:numId w:val="2"/>
        </w:numPr>
        <w:spacing w:before="40" w:after="40"/>
      </w:pPr>
      <w:r w:rsidRPr="000057C5">
        <w:rPr>
          <w:rFonts w:ascii="Arial" w:hAnsi="Arial" w:cs="Arial"/>
        </w:rPr>
        <w:t>Delivered measurable lifts across three priority partners within 9 months — rated Exceeds Expectations in 2025 annual review, including cutting cancellation rates from ~50% to 0%, raising on-time delivery to 96%+, and halving fulfillment issue rates.</w:t>
      </w:r>
    </w:p>
    <w:p w14:paraId="4AAA979B" w14:textId="47BBC68B" w:rsidR="000057C5" w:rsidRDefault="000057C5" w:rsidP="000057C5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Architected a driver infraction CRM system that sends escalatory email and SMS communications to drivers for punctuality and order compliance failures — built end-to-end in Google Apps Script with Twilio integration.</w:t>
      </w:r>
    </w:p>
    <w:p w14:paraId="58853B0B" w14:textId="77761377" w:rsidR="00171851" w:rsidRPr="00F150BE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 xml:space="preserve">Architected a Databricks/Spark SQL driver quality scoring pipeline featuring Bayesian-adjusted infraction rates, NTILE-based national and area-level </w:t>
      </w:r>
      <w:r w:rsidR="00F150BE">
        <w:rPr>
          <w:rFonts w:ascii="Arial" w:eastAsia="Arial" w:hAnsi="Arial" w:cs="Arial"/>
          <w:color w:val="222222"/>
        </w:rPr>
        <w:t>tiers,</w:t>
      </w:r>
      <w:r>
        <w:rPr>
          <w:rFonts w:ascii="Arial" w:eastAsia="Arial" w:hAnsi="Arial" w:cs="Arial"/>
          <w:color w:val="222222"/>
        </w:rPr>
        <w:t xml:space="preserve"> and cohort promotion/demotion </w:t>
      </w:r>
      <w:r w:rsidR="00F150BE">
        <w:rPr>
          <w:rFonts w:ascii="Arial" w:eastAsia="Arial" w:hAnsi="Arial" w:cs="Arial"/>
          <w:color w:val="222222"/>
        </w:rPr>
        <w:t>criteria</w:t>
      </w:r>
      <w:r>
        <w:rPr>
          <w:rFonts w:ascii="Arial" w:eastAsia="Arial" w:hAnsi="Arial" w:cs="Arial"/>
          <w:color w:val="222222"/>
        </w:rPr>
        <w:t>.</w:t>
      </w:r>
    </w:p>
    <w:p w14:paraId="04ED04FD" w14:textId="767363DB" w:rsidR="00F150BE" w:rsidRPr="00F150BE" w:rsidRDefault="00F150BE">
      <w:pPr>
        <w:pStyle w:val="ListParagraph"/>
        <w:numPr>
          <w:ilvl w:val="0"/>
          <w:numId w:val="2"/>
        </w:numPr>
        <w:spacing w:before="40" w:after="40"/>
        <w:rPr>
          <w:rFonts w:ascii="Arial" w:hAnsi="Arial" w:cs="Arial"/>
        </w:rPr>
      </w:pPr>
      <w:r w:rsidRPr="00F150BE">
        <w:rPr>
          <w:rFonts w:ascii="Arial" w:hAnsi="Arial" w:cs="Arial"/>
        </w:rPr>
        <w:t>Leverage AI tools as a force multiplier — accelerating research, prototyping, and analysis while maintaining full ownership of architecture, logic, and outcomes.</w:t>
      </w:r>
    </w:p>
    <w:p w14:paraId="0A36FC40" w14:textId="54E0C4A8" w:rsidR="00171851" w:rsidRDefault="00F150BE">
      <w:pPr>
        <w:pStyle w:val="ListParagraph"/>
        <w:numPr>
          <w:ilvl w:val="0"/>
          <w:numId w:val="2"/>
        </w:numPr>
        <w:spacing w:before="40" w:after="40"/>
      </w:pPr>
      <w:r w:rsidRPr="00F150BE">
        <w:rPr>
          <w:rFonts w:ascii="Arial" w:eastAsia="Arial" w:hAnsi="Arial" w:cs="Arial"/>
          <w:color w:val="222222"/>
        </w:rPr>
        <w:t>Engineered a driver performance communication system — weekly tier-based HTML ranking emails and Twilio SMS deployed to thousands of drivers across all markets — that fostered a competitive culture driving KPI improvement well beyond any fixed target.</w:t>
      </w:r>
      <w:r>
        <w:rPr>
          <w:rFonts w:ascii="Arial" w:eastAsia="Arial" w:hAnsi="Arial" w:cs="Arial"/>
          <w:color w:val="222222"/>
        </w:rPr>
        <w:t xml:space="preserve"> </w:t>
      </w:r>
    </w:p>
    <w:p w14:paraId="758E193D" w14:textId="77777777" w:rsidR="000057C5" w:rsidRDefault="000057C5" w:rsidP="000057C5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Engineered internal ops tooling suite: geospatial order map (Leaflet.js), order intelligence dashboard (drag-and-drop CSV), driver scatterplot/grade-weight explorer, GPS track viewer, and an RCA engine with neural network scoring.</w:t>
      </w:r>
    </w:p>
    <w:p w14:paraId="7D1D58CC" w14:textId="77777777" w:rsidR="00F150BE" w:rsidRDefault="00F150BE" w:rsidP="00F150BE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 xml:space="preserve">Defined and executed process improvement initiatives across driver comms, ETA drift, pickup abandonment, and </w:t>
      </w:r>
      <w:proofErr w:type="spellStart"/>
      <w:r>
        <w:rPr>
          <w:rFonts w:ascii="Arial" w:eastAsia="Arial" w:hAnsi="Arial" w:cs="Arial"/>
          <w:color w:val="222222"/>
        </w:rPr>
        <w:t>ezCater</w:t>
      </w:r>
      <w:proofErr w:type="spellEnd"/>
      <w:r>
        <w:rPr>
          <w:rFonts w:ascii="Arial" w:eastAsia="Arial" w:hAnsi="Arial" w:cs="Arial"/>
          <w:color w:val="222222"/>
        </w:rPr>
        <w:t xml:space="preserve"> workflow separation — delivering fast wins with minimal resourcing.</w:t>
      </w:r>
    </w:p>
    <w:p w14:paraId="322CF998" w14:textId="79324178" w:rsidR="000057C5" w:rsidRDefault="000057C5" w:rsidP="000057C5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Present analyses, findings, and process recommendations to executive leadership and cross-functional partners.</w:t>
      </w:r>
    </w:p>
    <w:p w14:paraId="7491015F" w14:textId="77777777" w:rsidR="00171851" w:rsidRDefault="00000000">
      <w:pPr>
        <w:tabs>
          <w:tab w:val="right" w:pos="9360"/>
        </w:tabs>
        <w:spacing w:before="220" w:after="30"/>
      </w:pPr>
      <w:proofErr w:type="spellStart"/>
      <w:proofErr w:type="gramStart"/>
      <w:r>
        <w:rPr>
          <w:rFonts w:ascii="Arial" w:eastAsia="Arial" w:hAnsi="Arial" w:cs="Arial"/>
          <w:b/>
          <w:bCs/>
          <w:color w:val="111111"/>
          <w:sz w:val="22"/>
          <w:szCs w:val="22"/>
        </w:rPr>
        <w:t>Foodja</w:t>
      </w:r>
      <w:proofErr w:type="spellEnd"/>
      <w:r>
        <w:rPr>
          <w:rFonts w:ascii="Arial" w:eastAsia="Arial" w:hAnsi="Arial" w:cs="Arial"/>
          <w:color w:val="888888"/>
          <w:sz w:val="22"/>
          <w:szCs w:val="22"/>
        </w:rPr>
        <w:t xml:space="preserve">  ·</w:t>
      </w:r>
      <w:proofErr w:type="gramEnd"/>
      <w:r>
        <w:rPr>
          <w:rFonts w:ascii="Arial" w:eastAsia="Arial" w:hAnsi="Arial" w:cs="Arial"/>
          <w:color w:val="888888"/>
          <w:sz w:val="22"/>
          <w:szCs w:val="22"/>
        </w:rPr>
        <w:t xml:space="preserve">  </w:t>
      </w:r>
      <w:r>
        <w:rPr>
          <w:rFonts w:ascii="Arial" w:eastAsia="Arial" w:hAnsi="Arial" w:cs="Arial"/>
          <w:color w:val="555555"/>
          <w:sz w:val="22"/>
          <w:szCs w:val="22"/>
        </w:rPr>
        <w:t>Dallas, TX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i/>
          <w:iCs/>
          <w:color w:val="888888"/>
        </w:rPr>
        <w:t>03/2020 – 12/2024</w:t>
      </w:r>
    </w:p>
    <w:p w14:paraId="79EE96CA" w14:textId="77777777" w:rsidR="00171851" w:rsidRDefault="00000000">
      <w:pPr>
        <w:spacing w:after="80"/>
      </w:pPr>
      <w:r>
        <w:rPr>
          <w:rFonts w:ascii="Arial" w:eastAsia="Arial" w:hAnsi="Arial" w:cs="Arial"/>
          <w:b/>
          <w:bCs/>
          <w:i/>
          <w:iCs/>
          <w:color w:val="1A5276"/>
        </w:rPr>
        <w:t xml:space="preserve">Senior Manager of </w:t>
      </w:r>
      <w:proofErr w:type="gramStart"/>
      <w:r>
        <w:rPr>
          <w:rFonts w:ascii="Arial" w:eastAsia="Arial" w:hAnsi="Arial" w:cs="Arial"/>
          <w:b/>
          <w:bCs/>
          <w:i/>
          <w:iCs/>
          <w:color w:val="1A5276"/>
        </w:rPr>
        <w:t>Operations  |</w:t>
      </w:r>
      <w:proofErr w:type="gramEnd"/>
      <w:r>
        <w:rPr>
          <w:rFonts w:ascii="Arial" w:eastAsia="Arial" w:hAnsi="Arial" w:cs="Arial"/>
          <w:b/>
          <w:bCs/>
          <w:i/>
          <w:iCs/>
          <w:color w:val="1A5276"/>
        </w:rPr>
        <w:t xml:space="preserve">  Manager of Market Operations</w:t>
      </w:r>
    </w:p>
    <w:p w14:paraId="511BB832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Promoted within 18 months; led end-to-end operations for a catering delivery platform spanning multiple markets.</w:t>
      </w:r>
    </w:p>
    <w:p w14:paraId="2F7636E6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Redesigned independent contractor recruitment workflow, cutting costs by 85% and reducing onboarding time by 70%.</w:t>
      </w:r>
    </w:p>
    <w:p w14:paraId="6524DC23" w14:textId="6E4DE762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 xml:space="preserve">Achieved a record 97% on-time delivery rate (within 15-minute window) through predictive analytics and </w:t>
      </w:r>
      <w:r w:rsidR="00F150BE">
        <w:rPr>
          <w:rFonts w:ascii="Arial" w:eastAsia="Arial" w:hAnsi="Arial" w:cs="Arial"/>
          <w:color w:val="222222"/>
        </w:rPr>
        <w:t xml:space="preserve">improved </w:t>
      </w:r>
      <w:r>
        <w:rPr>
          <w:rFonts w:ascii="Arial" w:eastAsia="Arial" w:hAnsi="Arial" w:cs="Arial"/>
          <w:color w:val="222222"/>
        </w:rPr>
        <w:t>operational efficiencies.</w:t>
      </w:r>
    </w:p>
    <w:p w14:paraId="521E0899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lastRenderedPageBreak/>
        <w:t>Optimized P&amp;L management, driving a 35% reduction in operational costs while scaling market revenue.</w:t>
      </w:r>
    </w:p>
    <w:p w14:paraId="653CC646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Spearheaded gamification of the driver app, resulting in a 30% increase in driver engagement and retention.</w:t>
      </w:r>
    </w:p>
    <w:p w14:paraId="678F4C76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Built a proactive client communication system with automated delay notifications, increasing satisfaction scores by 20%.</w:t>
      </w:r>
    </w:p>
    <w:p w14:paraId="7F752D52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Coordinated multi-region market expansions during the pandemic with 95% forecast accuracy.</w:t>
      </w:r>
    </w:p>
    <w:p w14:paraId="4D58968E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Leveraged Tableau, Power BI, and Excel for actionable analytics and resource allocation decision-making.</w:t>
      </w:r>
    </w:p>
    <w:p w14:paraId="5A94917D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Authored a comprehensive training handbook and SOPs to standardize onboarding across operations and dispatch teams.</w:t>
      </w:r>
    </w:p>
    <w:p w14:paraId="109E4254" w14:textId="77777777" w:rsidR="00171851" w:rsidRDefault="00000000">
      <w:pPr>
        <w:tabs>
          <w:tab w:val="right" w:pos="9360"/>
        </w:tabs>
        <w:spacing w:before="220" w:after="30"/>
      </w:pPr>
      <w:proofErr w:type="gramStart"/>
      <w:r>
        <w:rPr>
          <w:rFonts w:ascii="Arial" w:eastAsia="Arial" w:hAnsi="Arial" w:cs="Arial"/>
          <w:b/>
          <w:bCs/>
          <w:color w:val="111111"/>
          <w:sz w:val="22"/>
          <w:szCs w:val="22"/>
        </w:rPr>
        <w:t>Grubhub</w:t>
      </w:r>
      <w:r>
        <w:rPr>
          <w:rFonts w:ascii="Arial" w:eastAsia="Arial" w:hAnsi="Arial" w:cs="Arial"/>
          <w:color w:val="888888"/>
          <w:sz w:val="22"/>
          <w:szCs w:val="22"/>
        </w:rPr>
        <w:t xml:space="preserve">  ·</w:t>
      </w:r>
      <w:proofErr w:type="gramEnd"/>
      <w:r>
        <w:rPr>
          <w:rFonts w:ascii="Arial" w:eastAsia="Arial" w:hAnsi="Arial" w:cs="Arial"/>
          <w:color w:val="888888"/>
          <w:sz w:val="22"/>
          <w:szCs w:val="22"/>
        </w:rPr>
        <w:t xml:space="preserve">  </w:t>
      </w:r>
      <w:r>
        <w:rPr>
          <w:rFonts w:ascii="Arial" w:eastAsia="Arial" w:hAnsi="Arial" w:cs="Arial"/>
          <w:color w:val="555555"/>
          <w:sz w:val="22"/>
          <w:szCs w:val="22"/>
        </w:rPr>
        <w:t>Chandler, AZ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i/>
          <w:iCs/>
          <w:color w:val="888888"/>
        </w:rPr>
        <w:t>11/2018 – 03/2020</w:t>
      </w:r>
    </w:p>
    <w:p w14:paraId="226342CB" w14:textId="77777777" w:rsidR="00171851" w:rsidRDefault="00000000">
      <w:pPr>
        <w:spacing w:after="80"/>
      </w:pPr>
      <w:r>
        <w:rPr>
          <w:rFonts w:ascii="Arial" w:eastAsia="Arial" w:hAnsi="Arial" w:cs="Arial"/>
          <w:b/>
          <w:bCs/>
          <w:i/>
          <w:iCs/>
          <w:color w:val="1A5276"/>
        </w:rPr>
        <w:t>Market Operations Specialist</w:t>
      </w:r>
    </w:p>
    <w:p w14:paraId="55063B03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Managed delivery logistics for 35+ markets, ensuring seamless completion of 50,000+ weekly orders.</w:t>
      </w:r>
    </w:p>
    <w:p w14:paraId="6B12D70D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Pioneered a fraud detection system achieving $200K+ in annual savings; earned company-wide recognition.</w:t>
      </w:r>
    </w:p>
    <w:p w14:paraId="4CD0FC51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Designed proactive intervention protocols that reduced service disruptions and increased customer satisfaction.</w:t>
      </w:r>
    </w:p>
    <w:p w14:paraId="086C8D2A" w14:textId="77777777" w:rsidR="00171851" w:rsidRDefault="00000000">
      <w:pPr>
        <w:tabs>
          <w:tab w:val="right" w:pos="9360"/>
        </w:tabs>
        <w:spacing w:before="220" w:after="30"/>
      </w:pPr>
      <w:r>
        <w:rPr>
          <w:rFonts w:ascii="Arial" w:eastAsia="Arial" w:hAnsi="Arial" w:cs="Arial"/>
          <w:b/>
          <w:bCs/>
          <w:color w:val="111111"/>
          <w:sz w:val="22"/>
          <w:szCs w:val="22"/>
        </w:rPr>
        <w:t xml:space="preserve">Safelite </w:t>
      </w:r>
      <w:proofErr w:type="spellStart"/>
      <w:proofErr w:type="gramStart"/>
      <w:r>
        <w:rPr>
          <w:rFonts w:ascii="Arial" w:eastAsia="Arial" w:hAnsi="Arial" w:cs="Arial"/>
          <w:b/>
          <w:bCs/>
          <w:color w:val="111111"/>
          <w:sz w:val="22"/>
          <w:szCs w:val="22"/>
        </w:rPr>
        <w:t>AutoGlass</w:t>
      </w:r>
      <w:proofErr w:type="spellEnd"/>
      <w:r>
        <w:rPr>
          <w:rFonts w:ascii="Arial" w:eastAsia="Arial" w:hAnsi="Arial" w:cs="Arial"/>
          <w:color w:val="888888"/>
          <w:sz w:val="22"/>
          <w:szCs w:val="22"/>
        </w:rPr>
        <w:t xml:space="preserve">  ·</w:t>
      </w:r>
      <w:proofErr w:type="gramEnd"/>
      <w:r>
        <w:rPr>
          <w:rFonts w:ascii="Arial" w:eastAsia="Arial" w:hAnsi="Arial" w:cs="Arial"/>
          <w:color w:val="888888"/>
          <w:sz w:val="22"/>
          <w:szCs w:val="22"/>
        </w:rPr>
        <w:t xml:space="preserve">  </w:t>
      </w:r>
      <w:r>
        <w:rPr>
          <w:rFonts w:ascii="Arial" w:eastAsia="Arial" w:hAnsi="Arial" w:cs="Arial"/>
          <w:color w:val="555555"/>
          <w:sz w:val="22"/>
          <w:szCs w:val="22"/>
        </w:rPr>
        <w:t>Chandler, AZ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i/>
          <w:iCs/>
          <w:color w:val="888888"/>
        </w:rPr>
        <w:t>05/2016 – 07/2018</w:t>
      </w:r>
    </w:p>
    <w:p w14:paraId="477040A6" w14:textId="77777777" w:rsidR="00171851" w:rsidRDefault="00000000">
      <w:pPr>
        <w:spacing w:after="80"/>
      </w:pPr>
      <w:r>
        <w:rPr>
          <w:rFonts w:ascii="Arial" w:eastAsia="Arial" w:hAnsi="Arial" w:cs="Arial"/>
          <w:b/>
          <w:bCs/>
          <w:i/>
          <w:iCs/>
          <w:color w:val="1A5276"/>
        </w:rPr>
        <w:t>Special Services Desk Representative</w:t>
      </w:r>
    </w:p>
    <w:p w14:paraId="386D0994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Coordinated appointment scheduling and vendor partnerships for timely, high-quality service delivery.</w:t>
      </w:r>
    </w:p>
    <w:p w14:paraId="4A155479" w14:textId="77777777" w:rsidR="00171851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rFonts w:ascii="Arial" w:eastAsia="Arial" w:hAnsi="Arial" w:cs="Arial"/>
          <w:color w:val="222222"/>
        </w:rPr>
        <w:t>Streamlined operational workflows, improving appointment accuracy by 20% and achieving a 95% customer satisfaction score.</w:t>
      </w:r>
    </w:p>
    <w:p w14:paraId="2F567A67" w14:textId="77777777" w:rsidR="00171851" w:rsidRDefault="00000000">
      <w:pPr>
        <w:spacing w:before="300" w:after="60"/>
      </w:pPr>
      <w:r>
        <w:rPr>
          <w:rFonts w:ascii="Arial" w:eastAsia="Arial" w:hAnsi="Arial" w:cs="Arial"/>
          <w:b/>
          <w:bCs/>
          <w:color w:val="1A5276"/>
          <w:spacing w:val="40"/>
          <w:sz w:val="24"/>
          <w:szCs w:val="24"/>
        </w:rPr>
        <w:t>SKILLS</w:t>
      </w:r>
    </w:p>
    <w:p w14:paraId="23A29018" w14:textId="77777777" w:rsidR="00171851" w:rsidRDefault="00171851">
      <w:pPr>
        <w:pBdr>
          <w:bottom w:val="single" w:sz="8" w:space="1" w:color="1A5276"/>
        </w:pBdr>
        <w:spacing w:after="100"/>
      </w:pPr>
    </w:p>
    <w:p w14:paraId="2E7EB7EB" w14:textId="77777777" w:rsidR="00171851" w:rsidRDefault="00171851">
      <w:pPr>
        <w:spacing w:before="120"/>
      </w:pPr>
    </w:p>
    <w:p w14:paraId="4E628BFC" w14:textId="455F94E1" w:rsidR="00171851" w:rsidRDefault="00000000">
      <w:pPr>
        <w:spacing w:before="60" w:after="40"/>
      </w:pPr>
      <w:r>
        <w:rPr>
          <w:rFonts w:ascii="Arial" w:eastAsia="Arial" w:hAnsi="Arial" w:cs="Arial"/>
          <w:b/>
          <w:bCs/>
          <w:color w:val="1A5276"/>
        </w:rPr>
        <w:t xml:space="preserve">Data &amp; Analytics:  </w:t>
      </w:r>
      <w:r>
        <w:rPr>
          <w:rFonts w:ascii="Arial" w:eastAsia="Arial" w:hAnsi="Arial" w:cs="Arial"/>
          <w:color w:val="555555"/>
        </w:rPr>
        <w:t xml:space="preserve">Databricks / Spark </w:t>
      </w:r>
      <w:proofErr w:type="gramStart"/>
      <w:r>
        <w:rPr>
          <w:rFonts w:ascii="Arial" w:eastAsia="Arial" w:hAnsi="Arial" w:cs="Arial"/>
          <w:color w:val="555555"/>
        </w:rPr>
        <w:t>SQL  ·</w:t>
      </w:r>
      <w:proofErr w:type="gramEnd"/>
      <w:r>
        <w:rPr>
          <w:rFonts w:ascii="Arial" w:eastAsia="Arial" w:hAnsi="Arial" w:cs="Arial"/>
          <w:color w:val="555555"/>
        </w:rPr>
        <w:t xml:space="preserve">  </w:t>
      </w:r>
      <w:proofErr w:type="gramStart"/>
      <w:r>
        <w:rPr>
          <w:rFonts w:ascii="Arial" w:eastAsia="Arial" w:hAnsi="Arial" w:cs="Arial"/>
          <w:color w:val="555555"/>
        </w:rPr>
        <w:t>Tableau  ·</w:t>
      </w:r>
      <w:proofErr w:type="gramEnd"/>
      <w:r>
        <w:rPr>
          <w:rFonts w:ascii="Arial" w:eastAsia="Arial" w:hAnsi="Arial" w:cs="Arial"/>
          <w:color w:val="555555"/>
        </w:rPr>
        <w:t xml:space="preserve">  Power </w:t>
      </w:r>
      <w:proofErr w:type="gramStart"/>
      <w:r>
        <w:rPr>
          <w:rFonts w:ascii="Arial" w:eastAsia="Arial" w:hAnsi="Arial" w:cs="Arial"/>
          <w:color w:val="555555"/>
        </w:rPr>
        <w:t>BI  ·</w:t>
      </w:r>
      <w:proofErr w:type="gramEnd"/>
      <w:r>
        <w:rPr>
          <w:rFonts w:ascii="Arial" w:eastAsia="Arial" w:hAnsi="Arial" w:cs="Arial"/>
          <w:color w:val="555555"/>
        </w:rPr>
        <w:t xml:space="preserve">  </w:t>
      </w:r>
      <w:proofErr w:type="gramStart"/>
      <w:r>
        <w:rPr>
          <w:rFonts w:ascii="Arial" w:eastAsia="Arial" w:hAnsi="Arial" w:cs="Arial"/>
          <w:color w:val="555555"/>
        </w:rPr>
        <w:t>Excel  ·</w:t>
      </w:r>
      <w:proofErr w:type="gramEnd"/>
      <w:r>
        <w:rPr>
          <w:rFonts w:ascii="Arial" w:eastAsia="Arial" w:hAnsi="Arial" w:cs="Arial"/>
          <w:color w:val="555555"/>
        </w:rPr>
        <w:t xml:space="preserve">  Google Apps </w:t>
      </w:r>
      <w:proofErr w:type="gramStart"/>
      <w:r>
        <w:rPr>
          <w:rFonts w:ascii="Arial" w:eastAsia="Arial" w:hAnsi="Arial" w:cs="Arial"/>
          <w:color w:val="555555"/>
        </w:rPr>
        <w:t>Script  ·</w:t>
      </w:r>
      <w:proofErr w:type="gramEnd"/>
      <w:r>
        <w:rPr>
          <w:rFonts w:ascii="Arial" w:eastAsia="Arial" w:hAnsi="Arial" w:cs="Arial"/>
          <w:color w:val="555555"/>
        </w:rPr>
        <w:t xml:space="preserve">  Python (scripting)</w:t>
      </w:r>
    </w:p>
    <w:p w14:paraId="35A125AE" w14:textId="5C4E8BB9" w:rsidR="00171851" w:rsidRDefault="00000000">
      <w:pPr>
        <w:spacing w:before="60" w:after="40"/>
      </w:pPr>
      <w:r>
        <w:rPr>
          <w:rFonts w:ascii="Arial" w:eastAsia="Arial" w:hAnsi="Arial" w:cs="Arial"/>
          <w:b/>
          <w:bCs/>
          <w:color w:val="1A5276"/>
        </w:rPr>
        <w:t xml:space="preserve">Engineering &amp; Tooling:  </w:t>
      </w:r>
      <w:r>
        <w:rPr>
          <w:rFonts w:ascii="Arial" w:eastAsia="Arial" w:hAnsi="Arial" w:cs="Arial"/>
          <w:color w:val="555555"/>
        </w:rPr>
        <w:t xml:space="preserve">HTML/JS self-contained </w:t>
      </w:r>
      <w:proofErr w:type="gramStart"/>
      <w:r>
        <w:rPr>
          <w:rFonts w:ascii="Arial" w:eastAsia="Arial" w:hAnsi="Arial" w:cs="Arial"/>
          <w:color w:val="555555"/>
        </w:rPr>
        <w:t>dashboards  ·</w:t>
      </w:r>
      <w:proofErr w:type="gramEnd"/>
      <w:r>
        <w:rPr>
          <w:rFonts w:ascii="Arial" w:eastAsia="Arial" w:hAnsi="Arial" w:cs="Arial"/>
          <w:color w:val="555555"/>
        </w:rPr>
        <w:t xml:space="preserve">  </w:t>
      </w:r>
      <w:proofErr w:type="gramStart"/>
      <w:r>
        <w:rPr>
          <w:rFonts w:ascii="Arial" w:eastAsia="Arial" w:hAnsi="Arial" w:cs="Arial"/>
          <w:color w:val="555555"/>
        </w:rPr>
        <w:t>Leaflet.js  ·</w:t>
      </w:r>
      <w:proofErr w:type="gramEnd"/>
      <w:r>
        <w:rPr>
          <w:rFonts w:ascii="Arial" w:eastAsia="Arial" w:hAnsi="Arial" w:cs="Arial"/>
          <w:color w:val="555555"/>
        </w:rPr>
        <w:t xml:space="preserve">  Twilio </w:t>
      </w:r>
      <w:proofErr w:type="gramStart"/>
      <w:r>
        <w:rPr>
          <w:rFonts w:ascii="Arial" w:eastAsia="Arial" w:hAnsi="Arial" w:cs="Arial"/>
          <w:color w:val="555555"/>
        </w:rPr>
        <w:t>SMS  ·</w:t>
      </w:r>
      <w:proofErr w:type="gramEnd"/>
      <w:r>
        <w:rPr>
          <w:rFonts w:ascii="Arial" w:eastAsia="Arial" w:hAnsi="Arial" w:cs="Arial"/>
          <w:color w:val="555555"/>
        </w:rPr>
        <w:t xml:space="preserve">  REST </w:t>
      </w:r>
      <w:proofErr w:type="gramStart"/>
      <w:r>
        <w:rPr>
          <w:rFonts w:ascii="Arial" w:eastAsia="Arial" w:hAnsi="Arial" w:cs="Arial"/>
          <w:color w:val="555555"/>
        </w:rPr>
        <w:t>APIs  ·</w:t>
      </w:r>
      <w:proofErr w:type="gramEnd"/>
      <w:r>
        <w:rPr>
          <w:rFonts w:ascii="Arial" w:eastAsia="Arial" w:hAnsi="Arial" w:cs="Arial"/>
          <w:color w:val="555555"/>
        </w:rPr>
        <w:t xml:space="preserve">  KNIME </w:t>
      </w:r>
      <w:r w:rsidR="00E77EB2">
        <w:rPr>
          <w:rFonts w:ascii="Arial" w:eastAsia="Arial" w:hAnsi="Arial" w:cs="Arial"/>
          <w:color w:val="555555"/>
        </w:rPr>
        <w:t>/ Alteryx</w:t>
      </w:r>
      <w:r>
        <w:rPr>
          <w:rFonts w:ascii="Arial" w:eastAsia="Arial" w:hAnsi="Arial" w:cs="Arial"/>
          <w:color w:val="555555"/>
        </w:rPr>
        <w:t xml:space="preserve"> </w:t>
      </w:r>
      <w:proofErr w:type="gramStart"/>
      <w:r>
        <w:rPr>
          <w:rFonts w:ascii="Arial" w:eastAsia="Arial" w:hAnsi="Arial" w:cs="Arial"/>
          <w:color w:val="555555"/>
        </w:rPr>
        <w:t xml:space="preserve">·  </w:t>
      </w:r>
      <w:r w:rsidR="00A31A20">
        <w:rPr>
          <w:rFonts w:ascii="Arial" w:eastAsia="Arial" w:hAnsi="Arial" w:cs="Arial"/>
          <w:color w:val="555555"/>
        </w:rPr>
        <w:t>Excel</w:t>
      </w:r>
      <w:proofErr w:type="gramEnd"/>
      <w:r w:rsidR="00A31A20">
        <w:rPr>
          <w:rFonts w:ascii="Arial" w:eastAsia="Arial" w:hAnsi="Arial" w:cs="Arial"/>
          <w:color w:val="555555"/>
        </w:rPr>
        <w:t xml:space="preserve"> / Google Sheets   </w:t>
      </w:r>
      <w:proofErr w:type="gramStart"/>
      <w:r w:rsidR="00A31A20">
        <w:rPr>
          <w:rFonts w:ascii="Arial" w:eastAsia="Arial" w:hAnsi="Arial" w:cs="Arial"/>
          <w:color w:val="555555"/>
        </w:rPr>
        <w:t>·  Claude</w:t>
      </w:r>
      <w:proofErr w:type="gramEnd"/>
      <w:r w:rsidR="00A31A20">
        <w:rPr>
          <w:rFonts w:ascii="Arial" w:eastAsia="Arial" w:hAnsi="Arial" w:cs="Arial"/>
          <w:color w:val="555555"/>
        </w:rPr>
        <w:t xml:space="preserve"> / ChatGPT / Gemini</w:t>
      </w:r>
    </w:p>
    <w:p w14:paraId="022F439B" w14:textId="77777777" w:rsidR="00171851" w:rsidRDefault="00000000">
      <w:pPr>
        <w:spacing w:before="60" w:after="40"/>
      </w:pPr>
      <w:r>
        <w:rPr>
          <w:rFonts w:ascii="Arial" w:eastAsia="Arial" w:hAnsi="Arial" w:cs="Arial"/>
          <w:b/>
          <w:bCs/>
          <w:color w:val="1A5276"/>
        </w:rPr>
        <w:t xml:space="preserve">Operations:  </w:t>
      </w:r>
      <w:r>
        <w:rPr>
          <w:rFonts w:ascii="Arial" w:eastAsia="Arial" w:hAnsi="Arial" w:cs="Arial"/>
          <w:color w:val="555555"/>
        </w:rPr>
        <w:t xml:space="preserve">Last-Mile </w:t>
      </w:r>
      <w:proofErr w:type="gramStart"/>
      <w:r>
        <w:rPr>
          <w:rFonts w:ascii="Arial" w:eastAsia="Arial" w:hAnsi="Arial" w:cs="Arial"/>
          <w:color w:val="555555"/>
        </w:rPr>
        <w:t>Logistics  ·</w:t>
      </w:r>
      <w:proofErr w:type="gramEnd"/>
      <w:r>
        <w:rPr>
          <w:rFonts w:ascii="Arial" w:eastAsia="Arial" w:hAnsi="Arial" w:cs="Arial"/>
          <w:color w:val="555555"/>
        </w:rPr>
        <w:t xml:space="preserve">  KPI </w:t>
      </w:r>
      <w:proofErr w:type="gramStart"/>
      <w:r>
        <w:rPr>
          <w:rFonts w:ascii="Arial" w:eastAsia="Arial" w:hAnsi="Arial" w:cs="Arial"/>
          <w:color w:val="555555"/>
        </w:rPr>
        <w:t>Management  ·</w:t>
      </w:r>
      <w:proofErr w:type="gramEnd"/>
      <w:r>
        <w:rPr>
          <w:rFonts w:ascii="Arial" w:eastAsia="Arial" w:hAnsi="Arial" w:cs="Arial"/>
          <w:color w:val="555555"/>
        </w:rPr>
        <w:t xml:space="preserve">  P&amp;L </w:t>
      </w:r>
      <w:proofErr w:type="gramStart"/>
      <w:r>
        <w:rPr>
          <w:rFonts w:ascii="Arial" w:eastAsia="Arial" w:hAnsi="Arial" w:cs="Arial"/>
          <w:color w:val="555555"/>
        </w:rPr>
        <w:t>Optimization  ·</w:t>
      </w:r>
      <w:proofErr w:type="gramEnd"/>
      <w:r>
        <w:rPr>
          <w:rFonts w:ascii="Arial" w:eastAsia="Arial" w:hAnsi="Arial" w:cs="Arial"/>
          <w:color w:val="555555"/>
        </w:rPr>
        <w:t xml:space="preserve">  Workforce </w:t>
      </w:r>
      <w:proofErr w:type="gramStart"/>
      <w:r>
        <w:rPr>
          <w:rFonts w:ascii="Arial" w:eastAsia="Arial" w:hAnsi="Arial" w:cs="Arial"/>
          <w:color w:val="555555"/>
        </w:rPr>
        <w:t>Performance  ·</w:t>
      </w:r>
      <w:proofErr w:type="gramEnd"/>
      <w:r>
        <w:rPr>
          <w:rFonts w:ascii="Arial" w:eastAsia="Arial" w:hAnsi="Arial" w:cs="Arial"/>
          <w:color w:val="555555"/>
        </w:rPr>
        <w:t xml:space="preserve">  Driver Quality </w:t>
      </w:r>
      <w:proofErr w:type="gramStart"/>
      <w:r>
        <w:rPr>
          <w:rFonts w:ascii="Arial" w:eastAsia="Arial" w:hAnsi="Arial" w:cs="Arial"/>
          <w:color w:val="555555"/>
        </w:rPr>
        <w:t>Systems  ·</w:t>
      </w:r>
      <w:proofErr w:type="gramEnd"/>
      <w:r>
        <w:rPr>
          <w:rFonts w:ascii="Arial" w:eastAsia="Arial" w:hAnsi="Arial" w:cs="Arial"/>
          <w:color w:val="555555"/>
        </w:rPr>
        <w:t xml:space="preserve">  Lean Six Sigma</w:t>
      </w:r>
    </w:p>
    <w:p w14:paraId="6A41380B" w14:textId="77777777" w:rsidR="00171851" w:rsidRDefault="00000000">
      <w:pPr>
        <w:spacing w:before="60" w:after="40"/>
      </w:pPr>
      <w:r>
        <w:rPr>
          <w:rFonts w:ascii="Arial" w:eastAsia="Arial" w:hAnsi="Arial" w:cs="Arial"/>
          <w:b/>
          <w:bCs/>
          <w:color w:val="1A5276"/>
        </w:rPr>
        <w:t xml:space="preserve">Leadership:  </w:t>
      </w:r>
      <w:r>
        <w:rPr>
          <w:rFonts w:ascii="Arial" w:eastAsia="Arial" w:hAnsi="Arial" w:cs="Arial"/>
          <w:color w:val="555555"/>
        </w:rPr>
        <w:t xml:space="preserve">Team </w:t>
      </w:r>
      <w:proofErr w:type="gramStart"/>
      <w:r>
        <w:rPr>
          <w:rFonts w:ascii="Arial" w:eastAsia="Arial" w:hAnsi="Arial" w:cs="Arial"/>
          <w:color w:val="555555"/>
        </w:rPr>
        <w:t>Leadership  ·</w:t>
      </w:r>
      <w:proofErr w:type="gramEnd"/>
      <w:r>
        <w:rPr>
          <w:rFonts w:ascii="Arial" w:eastAsia="Arial" w:hAnsi="Arial" w:cs="Arial"/>
          <w:color w:val="555555"/>
        </w:rPr>
        <w:t xml:space="preserve">  Cross-Functional </w:t>
      </w:r>
      <w:proofErr w:type="gramStart"/>
      <w:r>
        <w:rPr>
          <w:rFonts w:ascii="Arial" w:eastAsia="Arial" w:hAnsi="Arial" w:cs="Arial"/>
          <w:color w:val="555555"/>
        </w:rPr>
        <w:t>Projects  ·</w:t>
      </w:r>
      <w:proofErr w:type="gramEnd"/>
      <w:r>
        <w:rPr>
          <w:rFonts w:ascii="Arial" w:eastAsia="Arial" w:hAnsi="Arial" w:cs="Arial"/>
          <w:color w:val="555555"/>
        </w:rPr>
        <w:t xml:space="preserve">  Agile </w:t>
      </w:r>
      <w:proofErr w:type="gramStart"/>
      <w:r>
        <w:rPr>
          <w:rFonts w:ascii="Arial" w:eastAsia="Arial" w:hAnsi="Arial" w:cs="Arial"/>
          <w:color w:val="555555"/>
        </w:rPr>
        <w:t>Methodologies  ·</w:t>
      </w:r>
      <w:proofErr w:type="gramEnd"/>
      <w:r>
        <w:rPr>
          <w:rFonts w:ascii="Arial" w:eastAsia="Arial" w:hAnsi="Arial" w:cs="Arial"/>
          <w:color w:val="555555"/>
        </w:rPr>
        <w:t xml:space="preserve">  SOP </w:t>
      </w:r>
      <w:proofErr w:type="gramStart"/>
      <w:r>
        <w:rPr>
          <w:rFonts w:ascii="Arial" w:eastAsia="Arial" w:hAnsi="Arial" w:cs="Arial"/>
          <w:color w:val="555555"/>
        </w:rPr>
        <w:t>Development  ·</w:t>
      </w:r>
      <w:proofErr w:type="gramEnd"/>
      <w:r>
        <w:rPr>
          <w:rFonts w:ascii="Arial" w:eastAsia="Arial" w:hAnsi="Arial" w:cs="Arial"/>
          <w:color w:val="555555"/>
        </w:rPr>
        <w:t xml:space="preserve">  Remote Team Management</w:t>
      </w:r>
    </w:p>
    <w:p w14:paraId="630FFAAD" w14:textId="449AEC68" w:rsidR="00171851" w:rsidRDefault="00000000">
      <w:pPr>
        <w:spacing w:before="60" w:after="40"/>
      </w:pPr>
      <w:r>
        <w:rPr>
          <w:rFonts w:ascii="Arial" w:eastAsia="Arial" w:hAnsi="Arial" w:cs="Arial"/>
          <w:b/>
          <w:bCs/>
          <w:color w:val="1A5276"/>
        </w:rPr>
        <w:t xml:space="preserve">Platforms:  </w:t>
      </w:r>
      <w:proofErr w:type="gramStart"/>
      <w:r>
        <w:rPr>
          <w:rFonts w:ascii="Arial" w:eastAsia="Arial" w:hAnsi="Arial" w:cs="Arial"/>
          <w:color w:val="555555"/>
        </w:rPr>
        <w:t>Databricks  ·</w:t>
      </w:r>
      <w:proofErr w:type="gramEnd"/>
      <w:r>
        <w:rPr>
          <w:rFonts w:ascii="Arial" w:eastAsia="Arial" w:hAnsi="Arial" w:cs="Arial"/>
          <w:color w:val="555555"/>
        </w:rPr>
        <w:t xml:space="preserve">  </w:t>
      </w:r>
      <w:r w:rsidR="00A31A20">
        <w:rPr>
          <w:rFonts w:ascii="Arial" w:eastAsia="Arial" w:hAnsi="Arial" w:cs="Arial"/>
          <w:color w:val="555555"/>
        </w:rPr>
        <w:t xml:space="preserve">Microsoft Office / </w:t>
      </w:r>
      <w:r>
        <w:rPr>
          <w:rFonts w:ascii="Arial" w:eastAsia="Arial" w:hAnsi="Arial" w:cs="Arial"/>
          <w:color w:val="555555"/>
        </w:rPr>
        <w:t xml:space="preserve">Google </w:t>
      </w:r>
      <w:proofErr w:type="gramStart"/>
      <w:r>
        <w:rPr>
          <w:rFonts w:ascii="Arial" w:eastAsia="Arial" w:hAnsi="Arial" w:cs="Arial"/>
          <w:color w:val="555555"/>
        </w:rPr>
        <w:t>Workspace  ·</w:t>
      </w:r>
      <w:proofErr w:type="gramEnd"/>
      <w:r>
        <w:rPr>
          <w:rFonts w:ascii="Arial" w:eastAsia="Arial" w:hAnsi="Arial" w:cs="Arial"/>
          <w:color w:val="555555"/>
        </w:rPr>
        <w:t xml:space="preserve">  </w:t>
      </w:r>
      <w:proofErr w:type="spellStart"/>
      <w:proofErr w:type="gramStart"/>
      <w:r>
        <w:rPr>
          <w:rFonts w:ascii="Arial" w:eastAsia="Arial" w:hAnsi="Arial" w:cs="Arial"/>
          <w:color w:val="555555"/>
        </w:rPr>
        <w:t>Supabase</w:t>
      </w:r>
      <w:proofErr w:type="spellEnd"/>
      <w:r>
        <w:rPr>
          <w:rFonts w:ascii="Arial" w:eastAsia="Arial" w:hAnsi="Arial" w:cs="Arial"/>
          <w:color w:val="555555"/>
        </w:rPr>
        <w:t xml:space="preserve">  ·</w:t>
      </w:r>
      <w:proofErr w:type="gramEnd"/>
      <w:r>
        <w:rPr>
          <w:rFonts w:ascii="Arial" w:eastAsia="Arial" w:hAnsi="Arial" w:cs="Arial"/>
          <w:color w:val="555555"/>
        </w:rPr>
        <w:t xml:space="preserve">  Trello / Asana / </w:t>
      </w:r>
      <w:proofErr w:type="gramStart"/>
      <w:r>
        <w:rPr>
          <w:rFonts w:ascii="Arial" w:eastAsia="Arial" w:hAnsi="Arial" w:cs="Arial"/>
          <w:color w:val="555555"/>
        </w:rPr>
        <w:t>Monday  ·</w:t>
      </w:r>
      <w:proofErr w:type="gramEnd"/>
      <w:r>
        <w:rPr>
          <w:rFonts w:ascii="Arial" w:eastAsia="Arial" w:hAnsi="Arial" w:cs="Arial"/>
          <w:color w:val="555555"/>
        </w:rPr>
        <w:t xml:space="preserve">  </w:t>
      </w:r>
      <w:proofErr w:type="gramStart"/>
      <w:r>
        <w:rPr>
          <w:rFonts w:ascii="Arial" w:eastAsia="Arial" w:hAnsi="Arial" w:cs="Arial"/>
          <w:color w:val="555555"/>
        </w:rPr>
        <w:t>Slack</w:t>
      </w:r>
      <w:r w:rsidR="00A31A20">
        <w:rPr>
          <w:rFonts w:ascii="Arial" w:eastAsia="Arial" w:hAnsi="Arial" w:cs="Arial"/>
          <w:color w:val="555555"/>
        </w:rPr>
        <w:t xml:space="preserve">  ·</w:t>
      </w:r>
      <w:proofErr w:type="gramEnd"/>
      <w:r w:rsidR="00A31A20">
        <w:rPr>
          <w:rFonts w:ascii="Arial" w:eastAsia="Arial" w:hAnsi="Arial" w:cs="Arial"/>
          <w:color w:val="555555"/>
        </w:rPr>
        <w:t xml:space="preserve">  </w:t>
      </w:r>
      <w:proofErr w:type="spellStart"/>
      <w:r w:rsidR="00A31A20">
        <w:rPr>
          <w:rFonts w:ascii="Arial" w:eastAsia="Arial" w:hAnsi="Arial" w:cs="Arial"/>
          <w:color w:val="555555"/>
        </w:rPr>
        <w:t>Vercel</w:t>
      </w:r>
      <w:proofErr w:type="spellEnd"/>
      <w:r w:rsidR="00A31A20">
        <w:rPr>
          <w:rFonts w:ascii="Arial" w:eastAsia="Arial" w:hAnsi="Arial" w:cs="Arial"/>
          <w:color w:val="555555"/>
        </w:rPr>
        <w:t xml:space="preserve">   </w:t>
      </w:r>
      <w:proofErr w:type="gramStart"/>
      <w:r w:rsidR="00E77EB2">
        <w:rPr>
          <w:rFonts w:ascii="Arial" w:eastAsia="Arial" w:hAnsi="Arial" w:cs="Arial"/>
          <w:color w:val="555555"/>
        </w:rPr>
        <w:t>·  Tableau</w:t>
      </w:r>
      <w:proofErr w:type="gramEnd"/>
      <w:r w:rsidR="00E77EB2">
        <w:rPr>
          <w:rFonts w:ascii="Arial" w:eastAsia="Arial" w:hAnsi="Arial" w:cs="Arial"/>
          <w:color w:val="555555"/>
        </w:rPr>
        <w:t xml:space="preserve">  </w:t>
      </w:r>
      <w:proofErr w:type="gramStart"/>
      <w:r w:rsidR="00E77EB2">
        <w:rPr>
          <w:rFonts w:ascii="Arial" w:eastAsia="Arial" w:hAnsi="Arial" w:cs="Arial"/>
          <w:color w:val="555555"/>
        </w:rPr>
        <w:t xml:space="preserve">·  </w:t>
      </w:r>
      <w:proofErr w:type="spellStart"/>
      <w:r w:rsidR="00E77EB2">
        <w:rPr>
          <w:rFonts w:ascii="Arial" w:eastAsia="Arial" w:hAnsi="Arial" w:cs="Arial"/>
          <w:color w:val="555555"/>
        </w:rPr>
        <w:t>Github</w:t>
      </w:r>
      <w:proofErr w:type="spellEnd"/>
      <w:proofErr w:type="gramEnd"/>
    </w:p>
    <w:p w14:paraId="7710B947" w14:textId="77777777" w:rsidR="00171851" w:rsidRDefault="00000000">
      <w:pPr>
        <w:spacing w:before="300" w:after="60"/>
      </w:pPr>
      <w:r>
        <w:rPr>
          <w:rFonts w:ascii="Arial" w:eastAsia="Arial" w:hAnsi="Arial" w:cs="Arial"/>
          <w:b/>
          <w:bCs/>
          <w:color w:val="1A5276"/>
          <w:spacing w:val="40"/>
          <w:sz w:val="24"/>
          <w:szCs w:val="24"/>
        </w:rPr>
        <w:t>CERTIFICATIONS</w:t>
      </w:r>
    </w:p>
    <w:p w14:paraId="57A0D15A" w14:textId="77777777" w:rsidR="00171851" w:rsidRDefault="00171851">
      <w:pPr>
        <w:pBdr>
          <w:bottom w:val="single" w:sz="8" w:space="1" w:color="1A5276"/>
        </w:pBdr>
        <w:spacing w:after="100"/>
      </w:pPr>
    </w:p>
    <w:p w14:paraId="4F8C4D93" w14:textId="77777777" w:rsidR="00171851" w:rsidRDefault="00000000">
      <w:pPr>
        <w:tabs>
          <w:tab w:val="right" w:pos="9360"/>
        </w:tabs>
        <w:spacing w:before="120" w:after="60"/>
      </w:pPr>
      <w:r>
        <w:rPr>
          <w:rFonts w:ascii="Arial" w:eastAsia="Arial" w:hAnsi="Arial" w:cs="Arial"/>
          <w:b/>
          <w:bCs/>
        </w:rPr>
        <w:t xml:space="preserve">Lean Six Sigma Green </w:t>
      </w:r>
      <w:proofErr w:type="gramStart"/>
      <w:r>
        <w:rPr>
          <w:rFonts w:ascii="Arial" w:eastAsia="Arial" w:hAnsi="Arial" w:cs="Arial"/>
          <w:b/>
          <w:bCs/>
        </w:rPr>
        <w:t>Belt</w:t>
      </w:r>
      <w:r>
        <w:rPr>
          <w:rFonts w:ascii="Arial" w:eastAsia="Arial" w:hAnsi="Arial" w:cs="Arial"/>
          <w:color w:val="555555"/>
        </w:rPr>
        <w:t xml:space="preserve">  ·</w:t>
      </w:r>
      <w:proofErr w:type="gramEnd"/>
      <w:r>
        <w:rPr>
          <w:rFonts w:ascii="Arial" w:eastAsia="Arial" w:hAnsi="Arial" w:cs="Arial"/>
          <w:color w:val="555555"/>
        </w:rPr>
        <w:t xml:space="preserve">  Arizona State </w:t>
      </w:r>
      <w:proofErr w:type="gramStart"/>
      <w:r>
        <w:rPr>
          <w:rFonts w:ascii="Arial" w:eastAsia="Arial" w:hAnsi="Arial" w:cs="Arial"/>
          <w:color w:val="555555"/>
        </w:rPr>
        <w:t>University  (</w:t>
      </w:r>
      <w:proofErr w:type="gramEnd"/>
      <w:r>
        <w:rPr>
          <w:rFonts w:ascii="Arial" w:eastAsia="Arial" w:hAnsi="Arial" w:cs="Arial"/>
          <w:color w:val="555555"/>
        </w:rPr>
        <w:t>#62107288)</w:t>
      </w:r>
      <w:r>
        <w:tab/>
      </w:r>
      <w:r>
        <w:rPr>
          <w:rFonts w:ascii="Arial" w:eastAsia="Arial" w:hAnsi="Arial" w:cs="Arial"/>
          <w:i/>
          <w:iCs/>
          <w:color w:val="888888"/>
        </w:rPr>
        <w:t>Oct 2022</w:t>
      </w:r>
    </w:p>
    <w:p w14:paraId="5488DF1C" w14:textId="77777777" w:rsidR="00171851" w:rsidRDefault="00000000">
      <w:pPr>
        <w:tabs>
          <w:tab w:val="right" w:pos="9360"/>
        </w:tabs>
        <w:spacing w:before="40" w:after="60"/>
      </w:pPr>
      <w:r>
        <w:rPr>
          <w:rFonts w:ascii="Arial" w:eastAsia="Arial" w:hAnsi="Arial" w:cs="Arial"/>
          <w:b/>
          <w:bCs/>
        </w:rPr>
        <w:t xml:space="preserve">Lean Six Sigma Yellow </w:t>
      </w:r>
      <w:proofErr w:type="gramStart"/>
      <w:r>
        <w:rPr>
          <w:rFonts w:ascii="Arial" w:eastAsia="Arial" w:hAnsi="Arial" w:cs="Arial"/>
          <w:b/>
          <w:bCs/>
        </w:rPr>
        <w:t>Belt</w:t>
      </w:r>
      <w:r>
        <w:rPr>
          <w:rFonts w:ascii="Arial" w:eastAsia="Arial" w:hAnsi="Arial" w:cs="Arial"/>
          <w:color w:val="555555"/>
        </w:rPr>
        <w:t xml:space="preserve">  ·</w:t>
      </w:r>
      <w:proofErr w:type="gramEnd"/>
      <w:r>
        <w:rPr>
          <w:rFonts w:ascii="Arial" w:eastAsia="Arial" w:hAnsi="Arial" w:cs="Arial"/>
          <w:color w:val="555555"/>
        </w:rPr>
        <w:t xml:space="preserve">  Arizona State </w:t>
      </w:r>
      <w:proofErr w:type="gramStart"/>
      <w:r>
        <w:rPr>
          <w:rFonts w:ascii="Arial" w:eastAsia="Arial" w:hAnsi="Arial" w:cs="Arial"/>
          <w:color w:val="555555"/>
        </w:rPr>
        <w:t>University  (</w:t>
      </w:r>
      <w:proofErr w:type="gramEnd"/>
      <w:r>
        <w:rPr>
          <w:rFonts w:ascii="Arial" w:eastAsia="Arial" w:hAnsi="Arial" w:cs="Arial"/>
          <w:color w:val="555555"/>
        </w:rPr>
        <w:t>#56325003)</w:t>
      </w:r>
      <w:r>
        <w:tab/>
      </w:r>
      <w:r>
        <w:rPr>
          <w:rFonts w:ascii="Arial" w:eastAsia="Arial" w:hAnsi="Arial" w:cs="Arial"/>
          <w:i/>
          <w:iCs/>
          <w:color w:val="888888"/>
        </w:rPr>
        <w:t>Sep 2021</w:t>
      </w:r>
    </w:p>
    <w:p w14:paraId="21E425CB" w14:textId="77777777" w:rsidR="00171851" w:rsidRDefault="00000000">
      <w:pPr>
        <w:tabs>
          <w:tab w:val="right" w:pos="9360"/>
        </w:tabs>
        <w:spacing w:before="40" w:after="60"/>
      </w:pPr>
      <w:r>
        <w:rPr>
          <w:rFonts w:ascii="Arial" w:eastAsia="Arial" w:hAnsi="Arial" w:cs="Arial"/>
          <w:b/>
          <w:bCs/>
        </w:rPr>
        <w:t xml:space="preserve">OSHA General Industry Safety &amp; </w:t>
      </w:r>
      <w:proofErr w:type="gramStart"/>
      <w:r>
        <w:rPr>
          <w:rFonts w:ascii="Arial" w:eastAsia="Arial" w:hAnsi="Arial" w:cs="Arial"/>
          <w:b/>
          <w:bCs/>
        </w:rPr>
        <w:t>Health</w:t>
      </w:r>
      <w:r>
        <w:rPr>
          <w:rFonts w:ascii="Arial" w:eastAsia="Arial" w:hAnsi="Arial" w:cs="Arial"/>
          <w:color w:val="555555"/>
        </w:rPr>
        <w:t xml:space="preserve">  ·</w:t>
      </w:r>
      <w:proofErr w:type="gramEnd"/>
      <w:r>
        <w:rPr>
          <w:rFonts w:ascii="Arial" w:eastAsia="Arial" w:hAnsi="Arial" w:cs="Arial"/>
          <w:color w:val="555555"/>
        </w:rPr>
        <w:t xml:space="preserve">  </w:t>
      </w:r>
      <w:proofErr w:type="gramStart"/>
      <w:r>
        <w:rPr>
          <w:rFonts w:ascii="Arial" w:eastAsia="Arial" w:hAnsi="Arial" w:cs="Arial"/>
          <w:color w:val="555555"/>
        </w:rPr>
        <w:t>OSHA  (</w:t>
      </w:r>
      <w:proofErr w:type="gramEnd"/>
      <w:r>
        <w:rPr>
          <w:rFonts w:ascii="Arial" w:eastAsia="Arial" w:hAnsi="Arial" w:cs="Arial"/>
          <w:color w:val="555555"/>
        </w:rPr>
        <w:t>#36-701526104)</w:t>
      </w:r>
      <w:r>
        <w:tab/>
      </w:r>
      <w:r>
        <w:rPr>
          <w:rFonts w:ascii="Arial" w:eastAsia="Arial" w:hAnsi="Arial" w:cs="Arial"/>
          <w:i/>
          <w:iCs/>
          <w:color w:val="888888"/>
        </w:rPr>
        <w:t>Feb 2014</w:t>
      </w:r>
    </w:p>
    <w:p w14:paraId="488A9072" w14:textId="77777777" w:rsidR="00171851" w:rsidRDefault="00000000">
      <w:pPr>
        <w:spacing w:before="300" w:after="60"/>
      </w:pPr>
      <w:r>
        <w:rPr>
          <w:rFonts w:ascii="Arial" w:eastAsia="Arial" w:hAnsi="Arial" w:cs="Arial"/>
          <w:b/>
          <w:bCs/>
          <w:color w:val="1A5276"/>
          <w:spacing w:val="40"/>
          <w:sz w:val="24"/>
          <w:szCs w:val="24"/>
        </w:rPr>
        <w:t>EDUCATION</w:t>
      </w:r>
    </w:p>
    <w:p w14:paraId="06D44BFF" w14:textId="77777777" w:rsidR="00171851" w:rsidRDefault="00171851">
      <w:pPr>
        <w:pBdr>
          <w:bottom w:val="single" w:sz="8" w:space="1" w:color="1A5276"/>
        </w:pBdr>
        <w:spacing w:after="100"/>
      </w:pPr>
    </w:p>
    <w:p w14:paraId="19741C4D" w14:textId="77777777" w:rsidR="00171851" w:rsidRDefault="00000000">
      <w:pPr>
        <w:spacing w:before="120" w:after="40"/>
      </w:pPr>
      <w:r>
        <w:rPr>
          <w:rFonts w:ascii="Arial" w:eastAsia="Arial" w:hAnsi="Arial" w:cs="Arial"/>
          <w:b/>
          <w:bCs/>
        </w:rPr>
        <w:t xml:space="preserve">Arizona State </w:t>
      </w:r>
      <w:proofErr w:type="gramStart"/>
      <w:r>
        <w:rPr>
          <w:rFonts w:ascii="Arial" w:eastAsia="Arial" w:hAnsi="Arial" w:cs="Arial"/>
          <w:b/>
          <w:bCs/>
        </w:rPr>
        <w:t>University</w:t>
      </w:r>
      <w:r>
        <w:rPr>
          <w:rFonts w:ascii="Arial" w:eastAsia="Arial" w:hAnsi="Arial" w:cs="Arial"/>
          <w:color w:val="555555"/>
        </w:rPr>
        <w:t xml:space="preserve">  ·</w:t>
      </w:r>
      <w:proofErr w:type="gramEnd"/>
      <w:r>
        <w:rPr>
          <w:rFonts w:ascii="Arial" w:eastAsia="Arial" w:hAnsi="Arial" w:cs="Arial"/>
          <w:color w:val="555555"/>
        </w:rPr>
        <w:t xml:space="preserve">  Geological Sciences</w:t>
      </w:r>
      <w:r>
        <w:rPr>
          <w:rFonts w:ascii="Arial" w:eastAsia="Arial" w:hAnsi="Arial" w:cs="Arial"/>
          <w:color w:val="888888"/>
        </w:rPr>
        <w:t xml:space="preserve">    |    </w:t>
      </w:r>
      <w:r>
        <w:rPr>
          <w:rFonts w:ascii="Arial" w:eastAsia="Arial" w:hAnsi="Arial" w:cs="Arial"/>
          <w:b/>
          <w:bCs/>
        </w:rPr>
        <w:t xml:space="preserve">Mesa Community </w:t>
      </w:r>
      <w:proofErr w:type="gramStart"/>
      <w:r>
        <w:rPr>
          <w:rFonts w:ascii="Arial" w:eastAsia="Arial" w:hAnsi="Arial" w:cs="Arial"/>
          <w:b/>
          <w:bCs/>
        </w:rPr>
        <w:t>College</w:t>
      </w:r>
      <w:r>
        <w:rPr>
          <w:rFonts w:ascii="Arial" w:eastAsia="Arial" w:hAnsi="Arial" w:cs="Arial"/>
          <w:color w:val="555555"/>
        </w:rPr>
        <w:t xml:space="preserve">  ·</w:t>
      </w:r>
      <w:proofErr w:type="gramEnd"/>
      <w:r>
        <w:rPr>
          <w:rFonts w:ascii="Arial" w:eastAsia="Arial" w:hAnsi="Arial" w:cs="Arial"/>
          <w:color w:val="555555"/>
        </w:rPr>
        <w:t xml:space="preserve">  Political Science</w:t>
      </w:r>
    </w:p>
    <w:sectPr w:rsidR="00171851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377A2"/>
    <w:multiLevelType w:val="hybridMultilevel"/>
    <w:tmpl w:val="EF540F3E"/>
    <w:lvl w:ilvl="0" w:tplc="2B78FDA0">
      <w:start w:val="1"/>
      <w:numFmt w:val="bullet"/>
      <w:lvlText w:val="●"/>
      <w:lvlJc w:val="left"/>
      <w:pPr>
        <w:ind w:left="720" w:hanging="360"/>
      </w:pPr>
    </w:lvl>
    <w:lvl w:ilvl="1" w:tplc="ADDC75E4">
      <w:start w:val="1"/>
      <w:numFmt w:val="bullet"/>
      <w:lvlText w:val="○"/>
      <w:lvlJc w:val="left"/>
      <w:pPr>
        <w:ind w:left="1440" w:hanging="360"/>
      </w:pPr>
    </w:lvl>
    <w:lvl w:ilvl="2" w:tplc="0CC2A866">
      <w:start w:val="1"/>
      <w:numFmt w:val="bullet"/>
      <w:lvlText w:val="■"/>
      <w:lvlJc w:val="left"/>
      <w:pPr>
        <w:ind w:left="2160" w:hanging="360"/>
      </w:pPr>
    </w:lvl>
    <w:lvl w:ilvl="3" w:tplc="E6B419AE">
      <w:start w:val="1"/>
      <w:numFmt w:val="bullet"/>
      <w:lvlText w:val="●"/>
      <w:lvlJc w:val="left"/>
      <w:pPr>
        <w:ind w:left="2880" w:hanging="360"/>
      </w:pPr>
    </w:lvl>
    <w:lvl w:ilvl="4" w:tplc="AA5AF3F8">
      <w:start w:val="1"/>
      <w:numFmt w:val="bullet"/>
      <w:lvlText w:val="○"/>
      <w:lvlJc w:val="left"/>
      <w:pPr>
        <w:ind w:left="3600" w:hanging="360"/>
      </w:pPr>
    </w:lvl>
    <w:lvl w:ilvl="5" w:tplc="24FAF348">
      <w:start w:val="1"/>
      <w:numFmt w:val="bullet"/>
      <w:lvlText w:val="■"/>
      <w:lvlJc w:val="left"/>
      <w:pPr>
        <w:ind w:left="4320" w:hanging="360"/>
      </w:pPr>
    </w:lvl>
    <w:lvl w:ilvl="6" w:tplc="CA1AD60A">
      <w:start w:val="1"/>
      <w:numFmt w:val="bullet"/>
      <w:lvlText w:val="●"/>
      <w:lvlJc w:val="left"/>
      <w:pPr>
        <w:ind w:left="5040" w:hanging="360"/>
      </w:pPr>
    </w:lvl>
    <w:lvl w:ilvl="7" w:tplc="E8EA0BFE">
      <w:start w:val="1"/>
      <w:numFmt w:val="bullet"/>
      <w:lvlText w:val="●"/>
      <w:lvlJc w:val="left"/>
      <w:pPr>
        <w:ind w:left="5760" w:hanging="360"/>
      </w:pPr>
    </w:lvl>
    <w:lvl w:ilvl="8" w:tplc="569E699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0230CC"/>
    <w:multiLevelType w:val="hybridMultilevel"/>
    <w:tmpl w:val="716A69E0"/>
    <w:lvl w:ilvl="0" w:tplc="118C7394">
      <w:start w:val="1"/>
      <w:numFmt w:val="bullet"/>
      <w:lvlText w:val="▸"/>
      <w:lvlJc w:val="left"/>
      <w:pPr>
        <w:ind w:left="480" w:hanging="280"/>
      </w:pPr>
    </w:lvl>
    <w:lvl w:ilvl="1" w:tplc="83606CCA">
      <w:numFmt w:val="decimal"/>
      <w:lvlText w:val=""/>
      <w:lvlJc w:val="left"/>
    </w:lvl>
    <w:lvl w:ilvl="2" w:tplc="097C2C96">
      <w:numFmt w:val="decimal"/>
      <w:lvlText w:val=""/>
      <w:lvlJc w:val="left"/>
    </w:lvl>
    <w:lvl w:ilvl="3" w:tplc="C3B450E8">
      <w:numFmt w:val="decimal"/>
      <w:lvlText w:val=""/>
      <w:lvlJc w:val="left"/>
    </w:lvl>
    <w:lvl w:ilvl="4" w:tplc="36165B7E">
      <w:numFmt w:val="decimal"/>
      <w:lvlText w:val=""/>
      <w:lvlJc w:val="left"/>
    </w:lvl>
    <w:lvl w:ilvl="5" w:tplc="6E8207EA">
      <w:numFmt w:val="decimal"/>
      <w:lvlText w:val=""/>
      <w:lvlJc w:val="left"/>
    </w:lvl>
    <w:lvl w:ilvl="6" w:tplc="F1DE6160">
      <w:numFmt w:val="decimal"/>
      <w:lvlText w:val=""/>
      <w:lvlJc w:val="left"/>
    </w:lvl>
    <w:lvl w:ilvl="7" w:tplc="1368BB8C">
      <w:numFmt w:val="decimal"/>
      <w:lvlText w:val=""/>
      <w:lvlJc w:val="left"/>
    </w:lvl>
    <w:lvl w:ilvl="8" w:tplc="664A8368">
      <w:numFmt w:val="decimal"/>
      <w:lvlText w:val=""/>
      <w:lvlJc w:val="left"/>
    </w:lvl>
  </w:abstractNum>
  <w:abstractNum w:abstractNumId="2" w15:restartNumberingAfterBreak="0">
    <w:nsid w:val="67CD7EA1"/>
    <w:multiLevelType w:val="hybridMultilevel"/>
    <w:tmpl w:val="9BACAB2C"/>
    <w:lvl w:ilvl="0" w:tplc="2C2CFB40">
      <w:start w:val="1"/>
      <w:numFmt w:val="bullet"/>
      <w:lvlText w:val="▸"/>
      <w:lvlJc w:val="left"/>
      <w:pPr>
        <w:ind w:left="480" w:hanging="280"/>
      </w:pPr>
    </w:lvl>
    <w:lvl w:ilvl="1" w:tplc="804669BE">
      <w:start w:val="1"/>
      <w:numFmt w:val="bullet"/>
      <w:lvlText w:val="–"/>
      <w:lvlJc w:val="left"/>
      <w:pPr>
        <w:ind w:left="720" w:hanging="280"/>
      </w:pPr>
    </w:lvl>
    <w:lvl w:ilvl="2" w:tplc="03089CDC">
      <w:numFmt w:val="decimal"/>
      <w:lvlText w:val=""/>
      <w:lvlJc w:val="left"/>
    </w:lvl>
    <w:lvl w:ilvl="3" w:tplc="371216F6">
      <w:numFmt w:val="decimal"/>
      <w:lvlText w:val=""/>
      <w:lvlJc w:val="left"/>
    </w:lvl>
    <w:lvl w:ilvl="4" w:tplc="4CD63764">
      <w:numFmt w:val="decimal"/>
      <w:lvlText w:val=""/>
      <w:lvlJc w:val="left"/>
    </w:lvl>
    <w:lvl w:ilvl="5" w:tplc="72163118">
      <w:numFmt w:val="decimal"/>
      <w:lvlText w:val=""/>
      <w:lvlJc w:val="left"/>
    </w:lvl>
    <w:lvl w:ilvl="6" w:tplc="D6680AB4">
      <w:numFmt w:val="decimal"/>
      <w:lvlText w:val=""/>
      <w:lvlJc w:val="left"/>
    </w:lvl>
    <w:lvl w:ilvl="7" w:tplc="1C60CDEA">
      <w:numFmt w:val="decimal"/>
      <w:lvlText w:val=""/>
      <w:lvlJc w:val="left"/>
    </w:lvl>
    <w:lvl w:ilvl="8" w:tplc="0C9284B8">
      <w:numFmt w:val="decimal"/>
      <w:lvlText w:val=""/>
      <w:lvlJc w:val="left"/>
    </w:lvl>
  </w:abstractNum>
  <w:num w:numId="1" w16cid:durableId="1830055628">
    <w:abstractNumId w:val="0"/>
    <w:lvlOverride w:ilvl="0">
      <w:startOverride w:val="1"/>
    </w:lvlOverride>
  </w:num>
  <w:num w:numId="2" w16cid:durableId="1078401964">
    <w:abstractNumId w:val="2"/>
    <w:lvlOverride w:ilvl="0">
      <w:startOverride w:val="1"/>
    </w:lvlOverride>
  </w:num>
  <w:num w:numId="3" w16cid:durableId="1195582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851"/>
    <w:rsid w:val="000057C5"/>
    <w:rsid w:val="00075C1A"/>
    <w:rsid w:val="00171851"/>
    <w:rsid w:val="001721A6"/>
    <w:rsid w:val="005406F2"/>
    <w:rsid w:val="006610A7"/>
    <w:rsid w:val="00736A90"/>
    <w:rsid w:val="007E7067"/>
    <w:rsid w:val="00845D2B"/>
    <w:rsid w:val="00A31A20"/>
    <w:rsid w:val="00B850CF"/>
    <w:rsid w:val="00E77EB2"/>
    <w:rsid w:val="00F1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64AE47"/>
  <w15:docId w15:val="{09438ECB-6483-6646-BBAE-52623C9E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Worden, Alexander John</cp:lastModifiedBy>
  <cp:revision>8</cp:revision>
  <dcterms:created xsi:type="dcterms:W3CDTF">2026-04-30T19:06:00Z</dcterms:created>
  <dcterms:modified xsi:type="dcterms:W3CDTF">2026-05-04T15:55:00Z</dcterms:modified>
</cp:coreProperties>
</file>